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>SAS-SDJ7b-B_GU</w:t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2026/001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VOB 41-25ö Instandsetzung/ Umbau Schulwohnheim zur GU Los 06 Fenster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Bauleistung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